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87EC" w14:textId="12DBF3C8" w:rsidR="007A6051" w:rsidRPr="007A6051" w:rsidRDefault="0018586E" w:rsidP="0018586E">
      <w:pPr>
        <w:keepNext/>
        <w:keepLines/>
        <w:spacing w:after="0" w:line="259" w:lineRule="auto"/>
        <w:jc w:val="center"/>
        <w:outlineLvl w:val="0"/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</w:pPr>
      <w:r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 xml:space="preserve">Herbs &amp; </w:t>
      </w:r>
      <w:r w:rsidR="007A6051" w:rsidRPr="007A6051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Spice</w:t>
      </w:r>
      <w:r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s in</w:t>
      </w:r>
      <w:r w:rsidR="007A6051" w:rsidRPr="007A6051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 xml:space="preserve"> B</w:t>
      </w:r>
      <w:r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everages</w:t>
      </w:r>
      <w:r w:rsidR="007A6051" w:rsidRPr="007A6051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 xml:space="preserve"> Chart</w:t>
      </w:r>
    </w:p>
    <w:p w14:paraId="179DD3D7" w14:textId="54BECB93" w:rsidR="007A6051" w:rsidRPr="0018586E" w:rsidRDefault="0018586E" w:rsidP="0018586E">
      <w:pPr>
        <w:spacing w:after="0"/>
        <w:rPr>
          <w:rFonts w:ascii="Lucida Bright" w:hAnsi="Lucida Bright"/>
          <w:sz w:val="24"/>
          <w:szCs w:val="24"/>
        </w:rPr>
      </w:pPr>
      <w:r w:rsidRPr="0018586E">
        <w:rPr>
          <w:rFonts w:ascii="Lucida Bright" w:eastAsia="Aptos" w:hAnsi="Lucida Bright"/>
          <w:kern w:val="2"/>
          <w:sz w:val="24"/>
          <w:szCs w:val="24"/>
          <w14:ligatures w14:val="standardContextual"/>
        </w:rPr>
        <w:t>A guide to using common herbs and spices in cocktails, teas, infusions, and syrups.</w:t>
      </w:r>
      <w:r w:rsidRPr="0018586E">
        <w:rPr>
          <w:rFonts w:ascii="Lucida Bright" w:hAnsi="Lucida Bright"/>
          <w:sz w:val="24"/>
          <w:szCs w:val="24"/>
        </w:rPr>
        <w:t xml:space="preserve"> </w:t>
      </w:r>
      <w:r w:rsidRPr="0018586E">
        <w:rPr>
          <w:rFonts w:ascii="Lucida Bright" w:hAnsi="Lucida Bright"/>
          <w:sz w:val="24"/>
          <w:szCs w:val="24"/>
        </w:rPr>
        <w:t>Includes common flavour pairings, best uses, infusion guidelines, and ratios.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615"/>
        <w:gridCol w:w="1499"/>
        <w:gridCol w:w="2240"/>
        <w:gridCol w:w="1717"/>
        <w:gridCol w:w="3719"/>
      </w:tblGrid>
      <w:tr w:rsidR="0018586E" w14:paraId="050ED42D" w14:textId="77777777" w:rsidTr="00185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6E5646E" w14:textId="77777777" w:rsidR="0018586E" w:rsidRPr="0018586E" w:rsidRDefault="0018586E" w:rsidP="0018586E">
            <w:pPr>
              <w:jc w:val="center"/>
              <w:rPr>
                <w:rFonts w:ascii="Lucida Bright" w:hAnsi="Lucida Bright"/>
                <w:b w:val="0"/>
                <w:bCs w:val="0"/>
                <w:sz w:val="28"/>
                <w:szCs w:val="28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8"/>
                <w:szCs w:val="28"/>
              </w:rPr>
              <w:t>Herb / Spice</w:t>
            </w:r>
          </w:p>
        </w:tc>
        <w:tc>
          <w:tcPr>
            <w:tcW w:w="1499" w:type="dxa"/>
          </w:tcPr>
          <w:p w14:paraId="594AC705" w14:textId="77777777" w:rsidR="0018586E" w:rsidRPr="0018586E" w:rsidRDefault="0018586E" w:rsidP="00185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b w:val="0"/>
                <w:bCs w:val="0"/>
                <w:sz w:val="28"/>
                <w:szCs w:val="28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8"/>
                <w:szCs w:val="28"/>
              </w:rPr>
              <w:t>Flavour Profile</w:t>
            </w:r>
          </w:p>
        </w:tc>
        <w:tc>
          <w:tcPr>
            <w:tcW w:w="2240" w:type="dxa"/>
          </w:tcPr>
          <w:p w14:paraId="24C1FCC9" w14:textId="77777777" w:rsidR="0018586E" w:rsidRPr="0018586E" w:rsidRDefault="0018586E" w:rsidP="00185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b w:val="0"/>
                <w:bCs w:val="0"/>
                <w:sz w:val="28"/>
                <w:szCs w:val="28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8"/>
                <w:szCs w:val="28"/>
              </w:rPr>
              <w:t>Best Uses</w:t>
            </w:r>
          </w:p>
        </w:tc>
        <w:tc>
          <w:tcPr>
            <w:tcW w:w="1717" w:type="dxa"/>
          </w:tcPr>
          <w:p w14:paraId="410B690F" w14:textId="77777777" w:rsidR="0018586E" w:rsidRPr="0018586E" w:rsidRDefault="0018586E" w:rsidP="00185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b w:val="0"/>
                <w:bCs w:val="0"/>
                <w:sz w:val="28"/>
                <w:szCs w:val="28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8"/>
                <w:szCs w:val="28"/>
              </w:rPr>
              <w:t>Pairs With</w:t>
            </w:r>
          </w:p>
        </w:tc>
        <w:tc>
          <w:tcPr>
            <w:tcW w:w="3719" w:type="dxa"/>
          </w:tcPr>
          <w:p w14:paraId="6DCA4D92" w14:textId="77777777" w:rsidR="0018586E" w:rsidRPr="0018586E" w:rsidRDefault="0018586E" w:rsidP="00185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b w:val="0"/>
                <w:bCs w:val="0"/>
                <w:sz w:val="28"/>
                <w:szCs w:val="28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8"/>
                <w:szCs w:val="28"/>
              </w:rPr>
              <w:t>Tips</w:t>
            </w:r>
          </w:p>
        </w:tc>
      </w:tr>
      <w:tr w:rsidR="0018586E" w14:paraId="1350DB7F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4EE78D3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Mint</w:t>
            </w:r>
          </w:p>
        </w:tc>
        <w:tc>
          <w:tcPr>
            <w:tcW w:w="1499" w:type="dxa"/>
          </w:tcPr>
          <w:p w14:paraId="6B9DEC26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Cooling, Sweet</w:t>
            </w:r>
          </w:p>
        </w:tc>
        <w:tc>
          <w:tcPr>
            <w:tcW w:w="2240" w:type="dxa"/>
          </w:tcPr>
          <w:p w14:paraId="2479622C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Mojitos, herbal teas, iced drinks</w:t>
            </w:r>
          </w:p>
        </w:tc>
        <w:tc>
          <w:tcPr>
            <w:tcW w:w="1717" w:type="dxa"/>
          </w:tcPr>
          <w:p w14:paraId="5FB7E8E8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Lime, rum, cucumber, berries</w:t>
            </w:r>
          </w:p>
        </w:tc>
        <w:tc>
          <w:tcPr>
            <w:tcW w:w="3719" w:type="dxa"/>
          </w:tcPr>
          <w:p w14:paraId="2D6EEB97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Bruise gently to release aroma without bitterness | Ratio: 6–8 leaves per drink</w:t>
            </w:r>
          </w:p>
        </w:tc>
      </w:tr>
      <w:tr w:rsidR="0018586E" w14:paraId="3B07CE35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001503C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Basil</w:t>
            </w:r>
          </w:p>
        </w:tc>
        <w:tc>
          <w:tcPr>
            <w:tcW w:w="1499" w:type="dxa"/>
          </w:tcPr>
          <w:p w14:paraId="6D6FD101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Peppery, Sweet</w:t>
            </w:r>
          </w:p>
        </w:tc>
        <w:tc>
          <w:tcPr>
            <w:tcW w:w="2240" w:type="dxa"/>
          </w:tcPr>
          <w:p w14:paraId="75B210F1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Gin cocktails, lemonade, shrubs</w:t>
            </w:r>
          </w:p>
        </w:tc>
        <w:tc>
          <w:tcPr>
            <w:tcW w:w="1717" w:type="dxa"/>
          </w:tcPr>
          <w:p w14:paraId="4B40D7E0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Strawberry, lemon, cucumber</w:t>
            </w:r>
          </w:p>
        </w:tc>
        <w:tc>
          <w:tcPr>
            <w:tcW w:w="3719" w:type="dxa"/>
          </w:tcPr>
          <w:p w14:paraId="11A67CA0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Use Thai basil for spicier notes | Use 3–5 leaves per drink or 1:1 syrup</w:t>
            </w:r>
          </w:p>
        </w:tc>
      </w:tr>
      <w:tr w:rsidR="0018586E" w14:paraId="12ADB2D7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57E970E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Tarragon</w:t>
            </w:r>
          </w:p>
        </w:tc>
        <w:tc>
          <w:tcPr>
            <w:tcW w:w="1499" w:type="dxa"/>
          </w:tcPr>
          <w:p w14:paraId="5475B8B8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Anise, Sweet-Bitter</w:t>
            </w:r>
          </w:p>
        </w:tc>
        <w:tc>
          <w:tcPr>
            <w:tcW w:w="2240" w:type="dxa"/>
          </w:tcPr>
          <w:p w14:paraId="433C535E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Syrups, herbal sodas, gin infusions</w:t>
            </w:r>
          </w:p>
        </w:tc>
        <w:tc>
          <w:tcPr>
            <w:tcW w:w="1717" w:type="dxa"/>
          </w:tcPr>
          <w:p w14:paraId="7C5725E5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Lemon, white wine, pear</w:t>
            </w:r>
          </w:p>
        </w:tc>
        <w:tc>
          <w:tcPr>
            <w:tcW w:w="3719" w:type="dxa"/>
          </w:tcPr>
          <w:p w14:paraId="3655BFD9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Infuse in simple syrup or white vermouth | Steep 1 tbsp chopped per 1 cup syrup</w:t>
            </w:r>
          </w:p>
        </w:tc>
      </w:tr>
      <w:tr w:rsidR="0018586E" w14:paraId="28761376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CB28EC4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Rosemary</w:t>
            </w:r>
          </w:p>
        </w:tc>
        <w:tc>
          <w:tcPr>
            <w:tcW w:w="1499" w:type="dxa"/>
          </w:tcPr>
          <w:p w14:paraId="591BB291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Pine, Woody</w:t>
            </w:r>
          </w:p>
        </w:tc>
        <w:tc>
          <w:tcPr>
            <w:tcW w:w="2240" w:type="dxa"/>
          </w:tcPr>
          <w:p w14:paraId="169E5BD1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Infusions, hot toddies, gin/whiskey drinks</w:t>
            </w:r>
          </w:p>
        </w:tc>
        <w:tc>
          <w:tcPr>
            <w:tcW w:w="1717" w:type="dxa"/>
          </w:tcPr>
          <w:p w14:paraId="54350D0F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Honey, citrus, apple, gin</w:t>
            </w:r>
          </w:p>
        </w:tc>
        <w:tc>
          <w:tcPr>
            <w:tcW w:w="3719" w:type="dxa"/>
          </w:tcPr>
          <w:p w14:paraId="1242D1C4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Use a sprig as a stirrer for aroma | Infuse 1 sprig per 250ml liquid (10 mins)</w:t>
            </w:r>
          </w:p>
        </w:tc>
      </w:tr>
      <w:tr w:rsidR="0018586E" w14:paraId="69E28903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4D565BD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Ginger</w:t>
            </w:r>
          </w:p>
        </w:tc>
        <w:tc>
          <w:tcPr>
            <w:tcW w:w="1499" w:type="dxa"/>
          </w:tcPr>
          <w:p w14:paraId="19ACF5A1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Hot, Pungent</w:t>
            </w:r>
          </w:p>
        </w:tc>
        <w:tc>
          <w:tcPr>
            <w:tcW w:w="2240" w:type="dxa"/>
          </w:tcPr>
          <w:p w14:paraId="1B57DF88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Hot teas, Moscow Mule, syrups</w:t>
            </w:r>
          </w:p>
        </w:tc>
        <w:tc>
          <w:tcPr>
            <w:tcW w:w="1717" w:type="dxa"/>
          </w:tcPr>
          <w:p w14:paraId="1527272C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Lime, honey, apple, turmeric</w:t>
            </w:r>
          </w:p>
        </w:tc>
        <w:tc>
          <w:tcPr>
            <w:tcW w:w="3719" w:type="dxa"/>
          </w:tcPr>
          <w:p w14:paraId="1A167065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Simmer fresh slices or use juice | Use 1 slice (5g) per 250ml drink</w:t>
            </w:r>
          </w:p>
        </w:tc>
      </w:tr>
      <w:tr w:rsidR="0018586E" w14:paraId="4D63782F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2AF2C61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Cardamom</w:t>
            </w:r>
          </w:p>
        </w:tc>
        <w:tc>
          <w:tcPr>
            <w:tcW w:w="1499" w:type="dxa"/>
          </w:tcPr>
          <w:p w14:paraId="05465B7C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Sweet, Floral</w:t>
            </w:r>
          </w:p>
        </w:tc>
        <w:tc>
          <w:tcPr>
            <w:tcW w:w="2240" w:type="dxa"/>
          </w:tcPr>
          <w:p w14:paraId="77305A24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 xml:space="preserve">Chai, spiced </w:t>
            </w:r>
            <w:proofErr w:type="gramStart"/>
            <w:r w:rsidRPr="0018586E">
              <w:rPr>
                <w:rFonts w:ascii="Lucida Bright" w:hAnsi="Lucida Bright"/>
                <w:sz w:val="20"/>
                <w:szCs w:val="20"/>
              </w:rPr>
              <w:t>syrups</w:t>
            </w:r>
            <w:proofErr w:type="gramEnd"/>
            <w:r w:rsidRPr="0018586E">
              <w:rPr>
                <w:rFonts w:ascii="Lucida Bright" w:hAnsi="Lucida Bright"/>
                <w:sz w:val="20"/>
                <w:szCs w:val="20"/>
              </w:rPr>
              <w:t>, coffee infusions</w:t>
            </w:r>
          </w:p>
        </w:tc>
        <w:tc>
          <w:tcPr>
            <w:tcW w:w="1717" w:type="dxa"/>
          </w:tcPr>
          <w:p w14:paraId="14FF1CD4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Orange, vanilla, coffee, milk</w:t>
            </w:r>
          </w:p>
        </w:tc>
        <w:tc>
          <w:tcPr>
            <w:tcW w:w="3719" w:type="dxa"/>
          </w:tcPr>
          <w:p w14:paraId="1A01AD56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Use lightly—it's strong! | 1 pod per cup or ¼ tsp ground</w:t>
            </w:r>
          </w:p>
        </w:tc>
      </w:tr>
      <w:tr w:rsidR="0018586E" w14:paraId="0AA7E314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C0688E6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Cinnamon</w:t>
            </w:r>
          </w:p>
        </w:tc>
        <w:tc>
          <w:tcPr>
            <w:tcW w:w="1499" w:type="dxa"/>
          </w:tcPr>
          <w:p w14:paraId="21BED9FD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Sweet, Warm</w:t>
            </w:r>
          </w:p>
        </w:tc>
        <w:tc>
          <w:tcPr>
            <w:tcW w:w="2240" w:type="dxa"/>
          </w:tcPr>
          <w:p w14:paraId="31BD9142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Mulled cider, chai, hot chocolate</w:t>
            </w:r>
          </w:p>
        </w:tc>
        <w:tc>
          <w:tcPr>
            <w:tcW w:w="1717" w:type="dxa"/>
          </w:tcPr>
          <w:p w14:paraId="507A5C5B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Apple, nutmeg, orange, dark spirits</w:t>
            </w:r>
          </w:p>
        </w:tc>
        <w:tc>
          <w:tcPr>
            <w:tcW w:w="3719" w:type="dxa"/>
          </w:tcPr>
          <w:p w14:paraId="0135DE90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 xml:space="preserve">Steep sticks or sprinkle ground | 1 stick per </w:t>
            </w:r>
            <w:proofErr w:type="spellStart"/>
            <w:r w:rsidRPr="0018586E">
              <w:rPr>
                <w:rFonts w:ascii="Lucida Bright" w:hAnsi="Lucida Bright"/>
                <w:sz w:val="20"/>
                <w:szCs w:val="20"/>
              </w:rPr>
              <w:t>litre</w:t>
            </w:r>
            <w:proofErr w:type="spellEnd"/>
            <w:r w:rsidRPr="0018586E">
              <w:rPr>
                <w:rFonts w:ascii="Lucida Bright" w:hAnsi="Lucida Bright"/>
                <w:sz w:val="20"/>
                <w:szCs w:val="20"/>
              </w:rPr>
              <w:t xml:space="preserve"> or ¼ tsp ground</w:t>
            </w:r>
          </w:p>
        </w:tc>
      </w:tr>
      <w:tr w:rsidR="0018586E" w14:paraId="209305ED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5BF228C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Clove</w:t>
            </w:r>
          </w:p>
        </w:tc>
        <w:tc>
          <w:tcPr>
            <w:tcW w:w="1499" w:type="dxa"/>
          </w:tcPr>
          <w:p w14:paraId="709D479C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Pungent, Warm</w:t>
            </w:r>
          </w:p>
        </w:tc>
        <w:tc>
          <w:tcPr>
            <w:tcW w:w="2240" w:type="dxa"/>
          </w:tcPr>
          <w:p w14:paraId="5CD11FA9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Hot punches, syrups, toddies</w:t>
            </w:r>
          </w:p>
        </w:tc>
        <w:tc>
          <w:tcPr>
            <w:tcW w:w="1717" w:type="dxa"/>
          </w:tcPr>
          <w:p w14:paraId="5DB87720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Orange, cinnamon, red wine</w:t>
            </w:r>
          </w:p>
        </w:tc>
        <w:tc>
          <w:tcPr>
            <w:tcW w:w="3719" w:type="dxa"/>
          </w:tcPr>
          <w:p w14:paraId="08BEF393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One or two whole cloves per drink | 1–2 whole cloves per cup</w:t>
            </w:r>
          </w:p>
        </w:tc>
      </w:tr>
      <w:tr w:rsidR="0018586E" w14:paraId="0A2276BB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3571F6D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Lavender</w:t>
            </w:r>
          </w:p>
        </w:tc>
        <w:tc>
          <w:tcPr>
            <w:tcW w:w="1499" w:type="dxa"/>
          </w:tcPr>
          <w:p w14:paraId="005D79A2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Floral, Slightly Bitter</w:t>
            </w:r>
          </w:p>
        </w:tc>
        <w:tc>
          <w:tcPr>
            <w:tcW w:w="2240" w:type="dxa"/>
          </w:tcPr>
          <w:p w14:paraId="1D0FF7F2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Lemonades, syrups, herbal teas</w:t>
            </w:r>
          </w:p>
        </w:tc>
        <w:tc>
          <w:tcPr>
            <w:tcW w:w="1717" w:type="dxa"/>
          </w:tcPr>
          <w:p w14:paraId="08A7CC52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Honey, lemon, vanilla</w:t>
            </w:r>
          </w:p>
        </w:tc>
        <w:tc>
          <w:tcPr>
            <w:tcW w:w="3719" w:type="dxa"/>
          </w:tcPr>
          <w:p w14:paraId="285619A4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Use culinary lavender—steep briefly | ½ tsp buds per cup steeped 5 mins</w:t>
            </w:r>
          </w:p>
        </w:tc>
      </w:tr>
      <w:tr w:rsidR="0018586E" w14:paraId="381D7C79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731A8B7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Star Anise</w:t>
            </w:r>
          </w:p>
        </w:tc>
        <w:tc>
          <w:tcPr>
            <w:tcW w:w="1499" w:type="dxa"/>
          </w:tcPr>
          <w:p w14:paraId="77226AF0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Sweet, Licorice</w:t>
            </w:r>
          </w:p>
        </w:tc>
        <w:tc>
          <w:tcPr>
            <w:tcW w:w="2240" w:type="dxa"/>
          </w:tcPr>
          <w:p w14:paraId="7E6D800E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 xml:space="preserve">Mulled wine, </w:t>
            </w:r>
            <w:proofErr w:type="gramStart"/>
            <w:r w:rsidRPr="0018586E">
              <w:rPr>
                <w:rFonts w:ascii="Lucida Bright" w:hAnsi="Lucida Bright"/>
                <w:sz w:val="20"/>
                <w:szCs w:val="20"/>
              </w:rPr>
              <w:t>spice</w:t>
            </w:r>
            <w:proofErr w:type="gramEnd"/>
            <w:r w:rsidRPr="0018586E">
              <w:rPr>
                <w:rFonts w:ascii="Lucida Bright" w:hAnsi="Lucida Bright"/>
                <w:sz w:val="20"/>
                <w:szCs w:val="20"/>
              </w:rPr>
              <w:t xml:space="preserve"> teas, gin drinks</w:t>
            </w:r>
          </w:p>
        </w:tc>
        <w:tc>
          <w:tcPr>
            <w:tcW w:w="1717" w:type="dxa"/>
          </w:tcPr>
          <w:p w14:paraId="49D6977D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Cinnamon, citrus, pear</w:t>
            </w:r>
          </w:p>
        </w:tc>
        <w:tc>
          <w:tcPr>
            <w:tcW w:w="3719" w:type="dxa"/>
          </w:tcPr>
          <w:p w14:paraId="487E80BC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Add whole to infusions or garnish | 1 star per 2 cups</w:t>
            </w:r>
          </w:p>
        </w:tc>
      </w:tr>
      <w:tr w:rsidR="0018586E" w14:paraId="326BBDBD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E3CEF11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Turmeric</w:t>
            </w:r>
          </w:p>
        </w:tc>
        <w:tc>
          <w:tcPr>
            <w:tcW w:w="1499" w:type="dxa"/>
          </w:tcPr>
          <w:p w14:paraId="62AC5975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Earthy, Warm</w:t>
            </w:r>
          </w:p>
        </w:tc>
        <w:tc>
          <w:tcPr>
            <w:tcW w:w="2240" w:type="dxa"/>
          </w:tcPr>
          <w:p w14:paraId="08F0C821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Golden milk, health tonics, juices</w:t>
            </w:r>
          </w:p>
        </w:tc>
        <w:tc>
          <w:tcPr>
            <w:tcW w:w="1717" w:type="dxa"/>
          </w:tcPr>
          <w:p w14:paraId="183A5FAD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Ginger, lemon, honey</w:t>
            </w:r>
          </w:p>
        </w:tc>
        <w:tc>
          <w:tcPr>
            <w:tcW w:w="3719" w:type="dxa"/>
          </w:tcPr>
          <w:p w14:paraId="1275207B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Combine with black pepper for absorption | ½ tsp per cup + pinch black pepper</w:t>
            </w:r>
          </w:p>
        </w:tc>
      </w:tr>
      <w:tr w:rsidR="0018586E" w14:paraId="539F0523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A5AD832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Chilli</w:t>
            </w:r>
          </w:p>
        </w:tc>
        <w:tc>
          <w:tcPr>
            <w:tcW w:w="1499" w:type="dxa"/>
          </w:tcPr>
          <w:p w14:paraId="3A24DC84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Hot, Pungent</w:t>
            </w:r>
          </w:p>
        </w:tc>
        <w:tc>
          <w:tcPr>
            <w:tcW w:w="2240" w:type="dxa"/>
          </w:tcPr>
          <w:p w14:paraId="332C9270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Spicy margaritas, infusions</w:t>
            </w:r>
          </w:p>
        </w:tc>
        <w:tc>
          <w:tcPr>
            <w:tcW w:w="1717" w:type="dxa"/>
          </w:tcPr>
          <w:p w14:paraId="4FFAAE66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Mango, lime, mezcal</w:t>
            </w:r>
          </w:p>
        </w:tc>
        <w:tc>
          <w:tcPr>
            <w:tcW w:w="3719" w:type="dxa"/>
          </w:tcPr>
          <w:p w14:paraId="5F01657B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 xml:space="preserve">Use sparingly and strain after infusion | Slice or ¼ tsp flakes per </w:t>
            </w:r>
            <w:proofErr w:type="spellStart"/>
            <w:r w:rsidRPr="0018586E">
              <w:rPr>
                <w:rFonts w:ascii="Lucida Bright" w:hAnsi="Lucida Bright"/>
                <w:sz w:val="20"/>
                <w:szCs w:val="20"/>
              </w:rPr>
              <w:t>litre</w:t>
            </w:r>
            <w:proofErr w:type="spellEnd"/>
          </w:p>
        </w:tc>
      </w:tr>
      <w:tr w:rsidR="0018586E" w14:paraId="71449E45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694E74F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Lemongrass</w:t>
            </w:r>
          </w:p>
        </w:tc>
        <w:tc>
          <w:tcPr>
            <w:tcW w:w="1499" w:type="dxa"/>
          </w:tcPr>
          <w:p w14:paraId="697A8223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Citrusy, Herbaceous</w:t>
            </w:r>
          </w:p>
        </w:tc>
        <w:tc>
          <w:tcPr>
            <w:tcW w:w="2240" w:type="dxa"/>
          </w:tcPr>
          <w:p w14:paraId="1BDF5AA6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Herbal teas, syrups, gin drinks</w:t>
            </w:r>
          </w:p>
        </w:tc>
        <w:tc>
          <w:tcPr>
            <w:tcW w:w="1717" w:type="dxa"/>
          </w:tcPr>
          <w:p w14:paraId="62A5554A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Ginger, lime, coconut</w:t>
            </w:r>
          </w:p>
        </w:tc>
        <w:tc>
          <w:tcPr>
            <w:tcW w:w="3719" w:type="dxa"/>
          </w:tcPr>
          <w:p w14:paraId="7BC5E08E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Bruise and steep stalks in hot liquid | 1 stalk bruised per 500ml infusion</w:t>
            </w:r>
          </w:p>
        </w:tc>
      </w:tr>
      <w:tr w:rsidR="0018586E" w14:paraId="226F5EEE" w14:textId="77777777" w:rsidTr="00185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078B27A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Sage</w:t>
            </w:r>
          </w:p>
        </w:tc>
        <w:tc>
          <w:tcPr>
            <w:tcW w:w="1499" w:type="dxa"/>
          </w:tcPr>
          <w:p w14:paraId="6163E46F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Earthy, Savoury</w:t>
            </w:r>
          </w:p>
        </w:tc>
        <w:tc>
          <w:tcPr>
            <w:tcW w:w="2240" w:type="dxa"/>
          </w:tcPr>
          <w:p w14:paraId="503F68BD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Herbal cocktails, gin, syrups</w:t>
            </w:r>
          </w:p>
        </w:tc>
        <w:tc>
          <w:tcPr>
            <w:tcW w:w="1717" w:type="dxa"/>
          </w:tcPr>
          <w:p w14:paraId="2BA20283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Apple, brown butter, lemon</w:t>
            </w:r>
          </w:p>
        </w:tc>
        <w:tc>
          <w:tcPr>
            <w:tcW w:w="3719" w:type="dxa"/>
          </w:tcPr>
          <w:p w14:paraId="01472BFE" w14:textId="77777777" w:rsidR="0018586E" w:rsidRPr="0018586E" w:rsidRDefault="0018586E" w:rsidP="000F0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Great in infused honey syrups | 2–3 leaves per syrup or drink</w:t>
            </w:r>
          </w:p>
        </w:tc>
      </w:tr>
      <w:tr w:rsidR="0018586E" w14:paraId="4AFD1853" w14:textId="77777777" w:rsidTr="00185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5999805" w14:textId="77777777" w:rsidR="0018586E" w:rsidRPr="0018586E" w:rsidRDefault="0018586E" w:rsidP="000F06CC">
            <w:pPr>
              <w:spacing w:after="0"/>
              <w:rPr>
                <w:rFonts w:ascii="Lucida Bright" w:hAnsi="Lucida Bright"/>
                <w:b w:val="0"/>
                <w:bCs w:val="0"/>
                <w:sz w:val="24"/>
                <w:szCs w:val="24"/>
              </w:rPr>
            </w:pPr>
            <w:r w:rsidRPr="0018586E">
              <w:rPr>
                <w:rFonts w:ascii="Lucida Bright" w:hAnsi="Lucida Bright"/>
                <w:b w:val="0"/>
                <w:bCs w:val="0"/>
                <w:sz w:val="24"/>
                <w:szCs w:val="24"/>
              </w:rPr>
              <w:t>Bay Leaf</w:t>
            </w:r>
          </w:p>
        </w:tc>
        <w:tc>
          <w:tcPr>
            <w:tcW w:w="1499" w:type="dxa"/>
          </w:tcPr>
          <w:p w14:paraId="1069C8B4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Savory, Herbal</w:t>
            </w:r>
          </w:p>
        </w:tc>
        <w:tc>
          <w:tcPr>
            <w:tcW w:w="2240" w:type="dxa"/>
          </w:tcPr>
          <w:p w14:paraId="45456B28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Milk punch, syrups, spiced teas</w:t>
            </w:r>
          </w:p>
        </w:tc>
        <w:tc>
          <w:tcPr>
            <w:tcW w:w="1717" w:type="dxa"/>
          </w:tcPr>
          <w:p w14:paraId="132CC3D9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Cinnamon, vanilla, nutmeg</w:t>
            </w:r>
          </w:p>
        </w:tc>
        <w:tc>
          <w:tcPr>
            <w:tcW w:w="3719" w:type="dxa"/>
          </w:tcPr>
          <w:p w14:paraId="3762239D" w14:textId="77777777" w:rsidR="0018586E" w:rsidRPr="0018586E" w:rsidRDefault="0018586E" w:rsidP="000F06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0"/>
                <w:szCs w:val="20"/>
              </w:rPr>
            </w:pPr>
            <w:r w:rsidRPr="0018586E">
              <w:rPr>
                <w:rFonts w:ascii="Lucida Bright" w:hAnsi="Lucida Bright"/>
                <w:sz w:val="20"/>
                <w:szCs w:val="20"/>
              </w:rPr>
              <w:t>Simmer whole and remove before serving | 1 leaf per 2 cups liquid (remove after simmering)</w:t>
            </w:r>
          </w:p>
        </w:tc>
      </w:tr>
    </w:tbl>
    <w:p w14:paraId="69DEE6E1" w14:textId="77777777" w:rsidR="003A5FF5" w:rsidRPr="002870BD" w:rsidRDefault="003A5FF5">
      <w:pPr>
        <w:rPr>
          <w:rFonts w:ascii="Lucida Bright" w:hAnsi="Lucida Bright"/>
          <w:b/>
          <w:color w:val="808080"/>
          <w:sz w:val="24"/>
          <w:szCs w:val="24"/>
        </w:rPr>
      </w:pPr>
    </w:p>
    <w:sectPr w:rsidR="003A5FF5" w:rsidRPr="002870BD" w:rsidSect="006E298E">
      <w:footerReference w:type="default" r:id="rId7"/>
      <w:pgSz w:w="12240" w:h="15840"/>
      <w:pgMar w:top="720" w:right="720" w:bottom="720" w:left="720" w:header="720" w:footer="510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6997" w14:textId="77777777" w:rsidR="00AC4E87" w:rsidRDefault="00AC4E87" w:rsidP="006E298E">
      <w:pPr>
        <w:spacing w:after="0" w:line="240" w:lineRule="auto"/>
      </w:pPr>
      <w:r>
        <w:separator/>
      </w:r>
    </w:p>
  </w:endnote>
  <w:endnote w:type="continuationSeparator" w:id="0">
    <w:p w14:paraId="1C385B34" w14:textId="77777777" w:rsidR="00AC4E87" w:rsidRDefault="00AC4E87" w:rsidP="006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5AC" w14:textId="082EA6F4" w:rsidR="006E298E" w:rsidRDefault="006E298E" w:rsidP="006E298E">
    <w:pPr>
      <w:pStyle w:val="Footer"/>
      <w:jc w:val="center"/>
    </w:pPr>
    <w:r w:rsidRPr="006A225E">
      <w:rPr>
        <w:noProof/>
      </w:rPr>
      <w:drawing>
        <wp:inline distT="0" distB="0" distL="0" distR="0" wp14:anchorId="0718CB7B" wp14:editId="7A1B6640">
          <wp:extent cx="1340485" cy="302260"/>
          <wp:effectExtent l="0" t="0" r="0" b="0"/>
          <wp:docPr id="1" name="Picture 3" descr="A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2F1A" w14:textId="77777777" w:rsidR="00AC4E87" w:rsidRDefault="00AC4E87" w:rsidP="006E298E">
      <w:pPr>
        <w:spacing w:after="0" w:line="240" w:lineRule="auto"/>
      </w:pPr>
      <w:r>
        <w:separator/>
      </w:r>
    </w:p>
  </w:footnote>
  <w:footnote w:type="continuationSeparator" w:id="0">
    <w:p w14:paraId="660F9B3F" w14:textId="77777777" w:rsidR="00AC4E87" w:rsidRDefault="00AC4E87" w:rsidP="006E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1A"/>
    <w:multiLevelType w:val="hybridMultilevel"/>
    <w:tmpl w:val="05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85604"/>
    <w:multiLevelType w:val="multilevel"/>
    <w:tmpl w:val="608C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73969">
    <w:abstractNumId w:val="0"/>
  </w:num>
  <w:num w:numId="2" w16cid:durableId="206478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C"/>
    <w:rsid w:val="000178D1"/>
    <w:rsid w:val="00086FE9"/>
    <w:rsid w:val="000E3646"/>
    <w:rsid w:val="000F06CC"/>
    <w:rsid w:val="0018586E"/>
    <w:rsid w:val="002870BD"/>
    <w:rsid w:val="00291D18"/>
    <w:rsid w:val="00292239"/>
    <w:rsid w:val="002D3528"/>
    <w:rsid w:val="002E137B"/>
    <w:rsid w:val="002E7F66"/>
    <w:rsid w:val="00337515"/>
    <w:rsid w:val="003A433D"/>
    <w:rsid w:val="003A5FF5"/>
    <w:rsid w:val="0040537A"/>
    <w:rsid w:val="00547365"/>
    <w:rsid w:val="00576447"/>
    <w:rsid w:val="0059687A"/>
    <w:rsid w:val="005A6799"/>
    <w:rsid w:val="005D2D5B"/>
    <w:rsid w:val="006637F1"/>
    <w:rsid w:val="00676D83"/>
    <w:rsid w:val="006978C9"/>
    <w:rsid w:val="006D2AB3"/>
    <w:rsid w:val="006E298E"/>
    <w:rsid w:val="006E603E"/>
    <w:rsid w:val="00792546"/>
    <w:rsid w:val="00794451"/>
    <w:rsid w:val="00796D96"/>
    <w:rsid w:val="007A6051"/>
    <w:rsid w:val="00832770"/>
    <w:rsid w:val="00881E89"/>
    <w:rsid w:val="008910C9"/>
    <w:rsid w:val="008A218D"/>
    <w:rsid w:val="008C3AF8"/>
    <w:rsid w:val="008D5475"/>
    <w:rsid w:val="00940E9D"/>
    <w:rsid w:val="00961073"/>
    <w:rsid w:val="00A12F0D"/>
    <w:rsid w:val="00AC4E87"/>
    <w:rsid w:val="00AC567E"/>
    <w:rsid w:val="00B44C1D"/>
    <w:rsid w:val="00BF24D7"/>
    <w:rsid w:val="00C92A23"/>
    <w:rsid w:val="00CE3864"/>
    <w:rsid w:val="00CF18DF"/>
    <w:rsid w:val="00E13C7C"/>
    <w:rsid w:val="00EE0F1F"/>
    <w:rsid w:val="00F023CB"/>
    <w:rsid w:val="00FB25B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E60D"/>
  <w15:chartTrackingRefBased/>
  <w15:docId w15:val="{2F001CC3-B7DC-417A-BDD0-545280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C7C"/>
    <w:rPr>
      <w:color w:val="0000FF"/>
      <w:u w:val="single"/>
    </w:rPr>
  </w:style>
  <w:style w:type="character" w:styleId="FollowedHyperlink">
    <w:name w:val="FollowedHyperlink"/>
    <w:rsid w:val="0054736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E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8E"/>
    <w:rPr>
      <w:sz w:val="22"/>
      <w:szCs w:val="22"/>
    </w:rPr>
  </w:style>
  <w:style w:type="paragraph" w:styleId="NormalWeb">
    <w:name w:val="Normal (Web)"/>
    <w:basedOn w:val="Normal"/>
    <w:uiPriority w:val="99"/>
    <w:rsid w:val="006E29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298E"/>
    <w:rPr>
      <w:b/>
      <w:bCs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7A6051"/>
    <w:rPr>
      <w:rFonts w:ascii="Aptos" w:eastAsia="Aptos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7A60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1858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Links>
    <vt:vector size="6" baseType="variant">
      <vt:variant>
        <vt:i4>4194379</vt:i4>
      </vt:variant>
      <vt:variant>
        <vt:i4>0</vt:i4>
      </vt:variant>
      <vt:variant>
        <vt:i4>0</vt:i4>
      </vt:variant>
      <vt:variant>
        <vt:i4>5</vt:i4>
      </vt:variant>
      <vt:variant>
        <vt:lpwstr>http://www.illy.com/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MJF</dc:creator>
  <cp:keywords/>
  <cp:lastModifiedBy>Mark French</cp:lastModifiedBy>
  <cp:revision>2</cp:revision>
  <dcterms:created xsi:type="dcterms:W3CDTF">2025-07-14T09:06:00Z</dcterms:created>
  <dcterms:modified xsi:type="dcterms:W3CDTF">2025-07-14T09:06:00Z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8f46b84c9409fed6250724fce7f0f14d7aff53449be632ef4cecf8060707cb34</vt:lpwstr>
  </property>
</Properties>
</file>